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0492" w:rsidRPr="00E70492" w:rsidRDefault="00E70492" w:rsidP="00E70492">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E70492">
        <w:rPr>
          <w:rFonts w:ascii="Times New Roman" w:eastAsia="Times New Roman" w:hAnsi="Times New Roman" w:cs="Times New Roman"/>
          <w:b/>
          <w:bCs/>
          <w:sz w:val="27"/>
          <w:lang w:eastAsia="pl-PL"/>
        </w:rPr>
        <w:t>HARMONOGRAM EGZAMINU ÓSMOKLASISTY 2020/2021</w:t>
      </w:r>
    </w:p>
    <w:p w:rsidR="00E70492" w:rsidRPr="00E70492" w:rsidRDefault="00E70492" w:rsidP="00E70492">
      <w:pPr>
        <w:spacing w:before="100" w:beforeAutospacing="1" w:after="100" w:afterAutospacing="1" w:line="240" w:lineRule="auto"/>
        <w:rPr>
          <w:rFonts w:ascii="Times New Roman" w:eastAsia="Times New Roman" w:hAnsi="Times New Roman" w:cs="Times New Roman"/>
          <w:sz w:val="24"/>
          <w:szCs w:val="24"/>
          <w:lang w:eastAsia="pl-PL"/>
        </w:rPr>
      </w:pPr>
      <w:r w:rsidRPr="00E70492">
        <w:rPr>
          <w:rFonts w:ascii="Times New Roman" w:eastAsia="Times New Roman" w:hAnsi="Times New Roman" w:cs="Times New Roman"/>
          <w:sz w:val="24"/>
          <w:szCs w:val="24"/>
          <w:lang w:eastAsia="pl-PL"/>
        </w:rPr>
        <w:t> </w:t>
      </w:r>
    </w:p>
    <w:tbl>
      <w:tblPr>
        <w:tblW w:w="0" w:type="auto"/>
        <w:jc w:val="center"/>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4A0"/>
      </w:tblPr>
      <w:tblGrid>
        <w:gridCol w:w="1320"/>
        <w:gridCol w:w="7762"/>
      </w:tblGrid>
      <w:tr w:rsidR="00E70492" w:rsidRPr="00E70492" w:rsidTr="00E70492">
        <w:trPr>
          <w:trHeight w:val="658"/>
          <w:jc w:val="center"/>
        </w:trPr>
        <w:tc>
          <w:tcPr>
            <w:tcW w:w="1320" w:type="dxa"/>
            <w:shd w:val="clear" w:color="auto" w:fill="FFFFFF"/>
            <w:tcMar>
              <w:top w:w="0" w:type="dxa"/>
              <w:left w:w="10" w:type="dxa"/>
              <w:bottom w:w="0" w:type="dxa"/>
              <w:right w:w="10" w:type="dxa"/>
            </w:tcMar>
            <w:hideMark/>
          </w:tcPr>
          <w:p w:rsidR="00E70492" w:rsidRPr="00E70492" w:rsidRDefault="00E70492" w:rsidP="00E70492">
            <w:pPr>
              <w:spacing w:after="0" w:line="240" w:lineRule="auto"/>
              <w:rPr>
                <w:rFonts w:ascii="Times New Roman" w:eastAsia="Times New Roman" w:hAnsi="Times New Roman" w:cs="Times New Roman"/>
                <w:sz w:val="24"/>
                <w:szCs w:val="24"/>
                <w:lang w:eastAsia="pl-PL"/>
              </w:rPr>
            </w:pPr>
            <w:r w:rsidRPr="00E70492">
              <w:rPr>
                <w:rFonts w:ascii="Times New Roman" w:eastAsia="Times New Roman" w:hAnsi="Times New Roman" w:cs="Times New Roman"/>
                <w:sz w:val="24"/>
                <w:szCs w:val="24"/>
                <w:lang w:eastAsia="pl-PL"/>
              </w:rPr>
              <w:t> </w:t>
            </w:r>
          </w:p>
        </w:tc>
        <w:tc>
          <w:tcPr>
            <w:tcW w:w="7762"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rsidR="00E70492" w:rsidRPr="00E70492" w:rsidRDefault="00E70492" w:rsidP="00E70492">
            <w:pPr>
              <w:spacing w:after="0" w:line="240" w:lineRule="auto"/>
              <w:jc w:val="center"/>
              <w:rPr>
                <w:rFonts w:ascii="Times New Roman" w:eastAsia="Times New Roman" w:hAnsi="Times New Roman" w:cs="Times New Roman"/>
                <w:sz w:val="24"/>
                <w:szCs w:val="24"/>
                <w:lang w:eastAsia="pl-PL"/>
              </w:rPr>
            </w:pPr>
            <w:r w:rsidRPr="00E70492">
              <w:rPr>
                <w:rFonts w:ascii="Arial" w:eastAsia="Times New Roman" w:hAnsi="Arial" w:cs="Arial"/>
                <w:color w:val="000000"/>
                <w:sz w:val="20"/>
                <w:lang w:eastAsia="pl-PL"/>
              </w:rPr>
              <w:t>W szkołach dla dzieci i młodzieży, w których nauka kończy się w semestrze wiosennym</w:t>
            </w:r>
          </w:p>
        </w:tc>
      </w:tr>
      <w:tr w:rsidR="00E70492" w:rsidRPr="00E70492" w:rsidTr="00E70492">
        <w:trPr>
          <w:trHeight w:val="1507"/>
          <w:jc w:val="center"/>
        </w:trPr>
        <w:tc>
          <w:tcPr>
            <w:tcW w:w="1320"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E70492" w:rsidRPr="00E70492" w:rsidRDefault="00E70492" w:rsidP="00E70492">
            <w:pPr>
              <w:spacing w:after="0" w:line="240" w:lineRule="auto"/>
              <w:rPr>
                <w:rFonts w:ascii="Times New Roman" w:eastAsia="Times New Roman" w:hAnsi="Times New Roman" w:cs="Times New Roman"/>
                <w:sz w:val="24"/>
                <w:szCs w:val="24"/>
                <w:lang w:eastAsia="pl-PL"/>
              </w:rPr>
            </w:pPr>
            <w:r w:rsidRPr="00E70492">
              <w:rPr>
                <w:rFonts w:ascii="Arial" w:eastAsia="Times New Roman" w:hAnsi="Arial" w:cs="Arial"/>
                <w:color w:val="000000"/>
                <w:sz w:val="20"/>
                <w:lang w:eastAsia="pl-PL"/>
              </w:rPr>
              <w:t>W terminie głównym</w:t>
            </w:r>
          </w:p>
        </w:tc>
        <w:tc>
          <w:tcPr>
            <w:tcW w:w="7762"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rsidR="00E70492" w:rsidRPr="00E70492" w:rsidRDefault="00E70492" w:rsidP="00E70492">
            <w:pPr>
              <w:numPr>
                <w:ilvl w:val="0"/>
                <w:numId w:val="1"/>
              </w:numPr>
              <w:spacing w:after="0" w:line="240" w:lineRule="auto"/>
              <w:jc w:val="both"/>
              <w:rPr>
                <w:rFonts w:ascii="Times New Roman" w:eastAsia="Times New Roman" w:hAnsi="Times New Roman" w:cs="Times New Roman"/>
                <w:sz w:val="24"/>
                <w:szCs w:val="24"/>
                <w:lang w:eastAsia="pl-PL"/>
              </w:rPr>
            </w:pPr>
            <w:r w:rsidRPr="00E70492">
              <w:rPr>
                <w:rFonts w:ascii="Arial" w:eastAsia="Times New Roman" w:hAnsi="Arial" w:cs="Arial"/>
                <w:color w:val="000000"/>
                <w:sz w:val="20"/>
                <w:lang w:eastAsia="pl-PL"/>
              </w:rPr>
              <w:t>język polski - </w:t>
            </w:r>
            <w:r w:rsidRPr="00E70492">
              <w:rPr>
                <w:rFonts w:ascii="Times New Roman" w:eastAsia="Times New Roman" w:hAnsi="Times New Roman" w:cs="Times New Roman"/>
                <w:sz w:val="21"/>
                <w:szCs w:val="21"/>
                <w:lang w:eastAsia="pl-PL"/>
              </w:rPr>
              <w:t xml:space="preserve"> </w:t>
            </w:r>
            <w:r w:rsidRPr="00E70492">
              <w:rPr>
                <w:rFonts w:ascii="Arial" w:eastAsia="Times New Roman" w:hAnsi="Arial" w:cs="Arial"/>
                <w:b/>
                <w:bCs/>
                <w:sz w:val="24"/>
                <w:szCs w:val="24"/>
                <w:lang w:eastAsia="pl-PL"/>
              </w:rPr>
              <w:t>25 maja 2021r. (wtorek) – godz. 9:00</w:t>
            </w:r>
            <w:r w:rsidRPr="00E70492">
              <w:rPr>
                <w:rFonts w:ascii="Times New Roman" w:eastAsia="Times New Roman" w:hAnsi="Times New Roman" w:cs="Times New Roman"/>
                <w:sz w:val="24"/>
                <w:szCs w:val="24"/>
                <w:lang w:eastAsia="pl-PL"/>
              </w:rPr>
              <w:t xml:space="preserve"> </w:t>
            </w:r>
          </w:p>
          <w:p w:rsidR="00E70492" w:rsidRPr="00E70492" w:rsidRDefault="00E70492" w:rsidP="00E70492">
            <w:pPr>
              <w:numPr>
                <w:ilvl w:val="0"/>
                <w:numId w:val="1"/>
              </w:numPr>
              <w:spacing w:after="0" w:line="240" w:lineRule="auto"/>
              <w:jc w:val="both"/>
              <w:rPr>
                <w:rFonts w:ascii="Times New Roman" w:eastAsia="Times New Roman" w:hAnsi="Times New Roman" w:cs="Times New Roman"/>
                <w:sz w:val="24"/>
                <w:szCs w:val="24"/>
                <w:lang w:eastAsia="pl-PL"/>
              </w:rPr>
            </w:pPr>
            <w:r w:rsidRPr="00E70492">
              <w:rPr>
                <w:rFonts w:ascii="Arial" w:eastAsia="Times New Roman" w:hAnsi="Arial" w:cs="Arial"/>
                <w:color w:val="000000"/>
                <w:sz w:val="20"/>
                <w:lang w:eastAsia="pl-PL"/>
              </w:rPr>
              <w:t>matematyka - </w:t>
            </w:r>
            <w:r w:rsidRPr="00E70492">
              <w:rPr>
                <w:rFonts w:ascii="Times New Roman" w:eastAsia="Times New Roman" w:hAnsi="Times New Roman" w:cs="Times New Roman"/>
                <w:sz w:val="24"/>
                <w:szCs w:val="24"/>
                <w:lang w:eastAsia="pl-PL"/>
              </w:rPr>
              <w:t xml:space="preserve"> </w:t>
            </w:r>
            <w:r w:rsidRPr="00E70492">
              <w:rPr>
                <w:rFonts w:ascii="Arial" w:eastAsia="Times New Roman" w:hAnsi="Arial" w:cs="Arial"/>
                <w:b/>
                <w:bCs/>
                <w:sz w:val="24"/>
                <w:szCs w:val="24"/>
                <w:lang w:eastAsia="pl-PL"/>
              </w:rPr>
              <w:t>26 maja 2021r. (środa) – godz. 9:00</w:t>
            </w:r>
            <w:r w:rsidRPr="00E70492">
              <w:rPr>
                <w:rFonts w:ascii="Times New Roman" w:eastAsia="Times New Roman" w:hAnsi="Times New Roman" w:cs="Times New Roman"/>
                <w:sz w:val="24"/>
                <w:szCs w:val="24"/>
                <w:lang w:eastAsia="pl-PL"/>
              </w:rPr>
              <w:t xml:space="preserve"> </w:t>
            </w:r>
          </w:p>
          <w:p w:rsidR="00E70492" w:rsidRPr="00E70492" w:rsidRDefault="00E70492" w:rsidP="00E70492">
            <w:pPr>
              <w:numPr>
                <w:ilvl w:val="0"/>
                <w:numId w:val="1"/>
              </w:numPr>
              <w:spacing w:after="0" w:line="240" w:lineRule="auto"/>
              <w:jc w:val="both"/>
              <w:rPr>
                <w:rFonts w:ascii="Times New Roman" w:eastAsia="Times New Roman" w:hAnsi="Times New Roman" w:cs="Times New Roman"/>
                <w:sz w:val="24"/>
                <w:szCs w:val="24"/>
                <w:lang w:eastAsia="pl-PL"/>
              </w:rPr>
            </w:pPr>
            <w:r w:rsidRPr="00E70492">
              <w:rPr>
                <w:rFonts w:ascii="Arial" w:eastAsia="Times New Roman" w:hAnsi="Arial" w:cs="Arial"/>
                <w:color w:val="000000"/>
                <w:sz w:val="20"/>
                <w:lang w:eastAsia="pl-PL"/>
              </w:rPr>
              <w:t xml:space="preserve">język obcy nowożytny - </w:t>
            </w:r>
            <w:r w:rsidRPr="00E70492">
              <w:rPr>
                <w:rFonts w:ascii="Arial" w:eastAsia="Times New Roman" w:hAnsi="Arial" w:cs="Arial"/>
                <w:b/>
                <w:bCs/>
                <w:sz w:val="24"/>
                <w:szCs w:val="24"/>
                <w:lang w:eastAsia="pl-PL"/>
              </w:rPr>
              <w:t>27 maja 2021r. (czwartek) – godz.9:00</w:t>
            </w:r>
          </w:p>
        </w:tc>
      </w:tr>
      <w:tr w:rsidR="00E70492" w:rsidRPr="00E70492" w:rsidTr="00E70492">
        <w:trPr>
          <w:trHeight w:val="1512"/>
          <w:jc w:val="center"/>
        </w:trPr>
        <w:tc>
          <w:tcPr>
            <w:tcW w:w="1320"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vAlign w:val="center"/>
            <w:hideMark/>
          </w:tcPr>
          <w:p w:rsidR="00E70492" w:rsidRPr="00E70492" w:rsidRDefault="00E70492" w:rsidP="00E70492">
            <w:pPr>
              <w:spacing w:after="0" w:line="240" w:lineRule="auto"/>
              <w:rPr>
                <w:rFonts w:ascii="Times New Roman" w:eastAsia="Times New Roman" w:hAnsi="Times New Roman" w:cs="Times New Roman"/>
                <w:sz w:val="24"/>
                <w:szCs w:val="24"/>
                <w:lang w:eastAsia="pl-PL"/>
              </w:rPr>
            </w:pPr>
            <w:r w:rsidRPr="00E70492">
              <w:rPr>
                <w:rFonts w:ascii="Arial" w:eastAsia="Times New Roman" w:hAnsi="Arial" w:cs="Arial"/>
                <w:color w:val="000000"/>
                <w:sz w:val="20"/>
                <w:lang w:eastAsia="pl-PL"/>
              </w:rPr>
              <w:t>W terminie dodatkowym</w:t>
            </w:r>
          </w:p>
        </w:tc>
        <w:tc>
          <w:tcPr>
            <w:tcW w:w="7762" w:type="dxa"/>
            <w:tcBorders>
              <w:top w:val="single" w:sz="8" w:space="0" w:color="auto"/>
              <w:left w:val="single" w:sz="8" w:space="0" w:color="auto"/>
              <w:bottom w:val="single" w:sz="8" w:space="0" w:color="auto"/>
              <w:right w:val="single" w:sz="8" w:space="0" w:color="auto"/>
            </w:tcBorders>
            <w:shd w:val="clear" w:color="auto" w:fill="FFFFFF"/>
            <w:tcMar>
              <w:top w:w="0" w:type="dxa"/>
              <w:left w:w="10" w:type="dxa"/>
              <w:bottom w:w="0" w:type="dxa"/>
              <w:right w:w="10" w:type="dxa"/>
            </w:tcMar>
            <w:vAlign w:val="center"/>
            <w:hideMark/>
          </w:tcPr>
          <w:p w:rsidR="00E70492" w:rsidRPr="00E70492" w:rsidRDefault="00E70492" w:rsidP="00E70492">
            <w:pPr>
              <w:numPr>
                <w:ilvl w:val="0"/>
                <w:numId w:val="2"/>
              </w:numPr>
              <w:spacing w:after="0" w:line="240" w:lineRule="auto"/>
              <w:jc w:val="both"/>
              <w:rPr>
                <w:rFonts w:ascii="Times New Roman" w:eastAsia="Times New Roman" w:hAnsi="Times New Roman" w:cs="Times New Roman"/>
                <w:sz w:val="24"/>
                <w:szCs w:val="24"/>
                <w:lang w:eastAsia="pl-PL"/>
              </w:rPr>
            </w:pPr>
            <w:r w:rsidRPr="00E70492">
              <w:rPr>
                <w:rFonts w:ascii="Arial" w:eastAsia="Times New Roman" w:hAnsi="Arial" w:cs="Arial"/>
                <w:color w:val="000000"/>
                <w:sz w:val="20"/>
                <w:lang w:eastAsia="pl-PL"/>
              </w:rPr>
              <w:t xml:space="preserve">język polski - </w:t>
            </w:r>
            <w:r w:rsidRPr="00E70492">
              <w:rPr>
                <w:rFonts w:ascii="Arial" w:eastAsia="Times New Roman" w:hAnsi="Arial" w:cs="Arial"/>
                <w:sz w:val="24"/>
                <w:szCs w:val="24"/>
                <w:lang w:eastAsia="pl-PL"/>
              </w:rPr>
              <w:t>16 czerwca 2021r. (środa) – godz. 9:00</w:t>
            </w:r>
          </w:p>
          <w:p w:rsidR="00E70492" w:rsidRPr="00E70492" w:rsidRDefault="00E70492" w:rsidP="00E70492">
            <w:pPr>
              <w:numPr>
                <w:ilvl w:val="0"/>
                <w:numId w:val="2"/>
              </w:numPr>
              <w:spacing w:after="0" w:line="240" w:lineRule="auto"/>
              <w:jc w:val="both"/>
              <w:rPr>
                <w:rFonts w:ascii="Times New Roman" w:eastAsia="Times New Roman" w:hAnsi="Times New Roman" w:cs="Times New Roman"/>
                <w:sz w:val="24"/>
                <w:szCs w:val="24"/>
                <w:lang w:eastAsia="pl-PL"/>
              </w:rPr>
            </w:pPr>
            <w:r w:rsidRPr="00E70492">
              <w:rPr>
                <w:rFonts w:ascii="Arial" w:eastAsia="Times New Roman" w:hAnsi="Arial" w:cs="Arial"/>
                <w:color w:val="000000"/>
                <w:sz w:val="20"/>
                <w:lang w:eastAsia="pl-PL"/>
              </w:rPr>
              <w:t xml:space="preserve">matematyka - </w:t>
            </w:r>
            <w:r w:rsidRPr="00E70492">
              <w:rPr>
                <w:rFonts w:ascii="Arial" w:eastAsia="Times New Roman" w:hAnsi="Arial" w:cs="Arial"/>
                <w:sz w:val="24"/>
                <w:szCs w:val="24"/>
                <w:lang w:eastAsia="pl-PL"/>
              </w:rPr>
              <w:t>17 czerwca 2021r. (czwartek) – godz. 9:00</w:t>
            </w:r>
          </w:p>
          <w:p w:rsidR="00E70492" w:rsidRPr="00E70492" w:rsidRDefault="00E70492" w:rsidP="00E70492">
            <w:pPr>
              <w:numPr>
                <w:ilvl w:val="0"/>
                <w:numId w:val="2"/>
              </w:numPr>
              <w:spacing w:after="0" w:line="240" w:lineRule="auto"/>
              <w:jc w:val="both"/>
              <w:rPr>
                <w:rFonts w:ascii="Times New Roman" w:eastAsia="Times New Roman" w:hAnsi="Times New Roman" w:cs="Times New Roman"/>
                <w:sz w:val="24"/>
                <w:szCs w:val="24"/>
                <w:lang w:eastAsia="pl-PL"/>
              </w:rPr>
            </w:pPr>
            <w:r w:rsidRPr="00E70492">
              <w:rPr>
                <w:rFonts w:ascii="Arial" w:eastAsia="Times New Roman" w:hAnsi="Arial" w:cs="Arial"/>
                <w:color w:val="000000"/>
                <w:sz w:val="20"/>
                <w:lang w:eastAsia="pl-PL"/>
              </w:rPr>
              <w:t xml:space="preserve">język obcy nowożytny - </w:t>
            </w:r>
            <w:r w:rsidRPr="00E70492">
              <w:rPr>
                <w:rFonts w:ascii="Arial" w:eastAsia="Times New Roman" w:hAnsi="Arial" w:cs="Arial"/>
                <w:sz w:val="24"/>
                <w:szCs w:val="24"/>
                <w:lang w:eastAsia="pl-PL"/>
              </w:rPr>
              <w:t>18 czerwca 2021 r. (piątek) – godz. 9:00</w:t>
            </w:r>
          </w:p>
        </w:tc>
      </w:tr>
    </w:tbl>
    <w:p w:rsidR="00E70492" w:rsidRPr="00E70492" w:rsidRDefault="00E70492" w:rsidP="00E70492">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E70492">
        <w:rPr>
          <w:rFonts w:ascii="Times New Roman" w:eastAsia="Times New Roman" w:hAnsi="Times New Roman" w:cs="Times New Roman"/>
          <w:sz w:val="24"/>
          <w:szCs w:val="24"/>
          <w:lang w:eastAsia="pl-PL"/>
        </w:rPr>
        <w:t> </w:t>
      </w:r>
    </w:p>
    <w:p w:rsidR="00E70492" w:rsidRPr="00E70492" w:rsidRDefault="00E70492" w:rsidP="00E70492">
      <w:pPr>
        <w:spacing w:before="100" w:beforeAutospacing="1" w:after="100" w:afterAutospacing="1" w:line="240" w:lineRule="auto"/>
        <w:rPr>
          <w:rFonts w:ascii="Times New Roman" w:eastAsia="Times New Roman" w:hAnsi="Times New Roman" w:cs="Times New Roman"/>
          <w:sz w:val="24"/>
          <w:szCs w:val="24"/>
          <w:lang w:eastAsia="pl-PL"/>
        </w:rPr>
      </w:pPr>
      <w:r w:rsidRPr="00E70492">
        <w:rPr>
          <w:rFonts w:ascii="Times New Roman" w:eastAsia="Times New Roman" w:hAnsi="Times New Roman" w:cs="Times New Roman"/>
          <w:sz w:val="24"/>
          <w:szCs w:val="24"/>
          <w:lang w:eastAsia="pl-PL"/>
        </w:rPr>
        <w:t> </w:t>
      </w:r>
    </w:p>
    <w:p w:rsidR="00E70492" w:rsidRPr="00E70492" w:rsidRDefault="00E70492" w:rsidP="00E70492">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E70492">
        <w:rPr>
          <w:rFonts w:ascii="Times New Roman" w:eastAsia="Times New Roman" w:hAnsi="Times New Roman" w:cs="Times New Roman"/>
          <w:b/>
          <w:bCs/>
          <w:sz w:val="27"/>
          <w:lang w:eastAsia="pl-PL"/>
        </w:rPr>
        <w:t>CZAS TRWANIA EGZAMINU ÓSMOKLASISTY Z POSZCZEGÓLNYCH PRZEDMIOTÓW</w:t>
      </w:r>
    </w:p>
    <w:p w:rsidR="00E70492" w:rsidRPr="00E70492" w:rsidRDefault="00E70492" w:rsidP="00E70492">
      <w:pPr>
        <w:spacing w:before="100" w:beforeAutospacing="1" w:after="100" w:afterAutospacing="1" w:line="240" w:lineRule="auto"/>
        <w:rPr>
          <w:rFonts w:ascii="Times New Roman" w:eastAsia="Times New Roman" w:hAnsi="Times New Roman" w:cs="Times New Roman"/>
          <w:sz w:val="24"/>
          <w:szCs w:val="24"/>
          <w:lang w:eastAsia="pl-PL"/>
        </w:rPr>
      </w:pPr>
      <w:r w:rsidRPr="00E70492">
        <w:rPr>
          <w:rFonts w:ascii="Times New Roman" w:eastAsia="Times New Roman" w:hAnsi="Times New Roman" w:cs="Times New Roman"/>
          <w:sz w:val="24"/>
          <w:szCs w:val="24"/>
          <w:lang w:eastAsia="pl-PL"/>
        </w:rPr>
        <w:t> </w:t>
      </w:r>
    </w:p>
    <w:tbl>
      <w:tblPr>
        <w:tblW w:w="6997" w:type="dxa"/>
        <w:jc w:val="center"/>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4A0"/>
      </w:tblPr>
      <w:tblGrid>
        <w:gridCol w:w="2960"/>
        <w:gridCol w:w="1393"/>
        <w:gridCol w:w="2644"/>
      </w:tblGrid>
      <w:tr w:rsidR="00E70492" w:rsidRPr="00E70492" w:rsidTr="00E70492">
        <w:trPr>
          <w:trHeight w:val="338"/>
          <w:jc w:val="center"/>
        </w:trPr>
        <w:tc>
          <w:tcPr>
            <w:tcW w:w="2960" w:type="dxa"/>
            <w:vMerge w:val="restart"/>
            <w:tcBorders>
              <w:top w:val="single" w:sz="8" w:space="0" w:color="auto"/>
              <w:left w:val="single" w:sz="8" w:space="0" w:color="auto"/>
              <w:bottom w:val="nil"/>
              <w:right w:val="nil"/>
            </w:tcBorders>
            <w:shd w:val="clear" w:color="auto" w:fill="FFFFFF"/>
            <w:tcMar>
              <w:top w:w="0" w:type="dxa"/>
              <w:left w:w="10" w:type="dxa"/>
              <w:bottom w:w="0" w:type="dxa"/>
              <w:right w:w="10" w:type="dxa"/>
            </w:tcMar>
            <w:hideMark/>
          </w:tcPr>
          <w:p w:rsidR="00E70492" w:rsidRPr="00E70492" w:rsidRDefault="00E70492" w:rsidP="00E70492">
            <w:pPr>
              <w:spacing w:after="0" w:line="240" w:lineRule="auto"/>
              <w:rPr>
                <w:rFonts w:ascii="Times New Roman" w:eastAsia="Times New Roman" w:hAnsi="Times New Roman" w:cs="Times New Roman"/>
                <w:sz w:val="24"/>
                <w:szCs w:val="24"/>
                <w:lang w:eastAsia="pl-PL"/>
              </w:rPr>
            </w:pPr>
            <w:r w:rsidRPr="00E70492">
              <w:rPr>
                <w:rFonts w:ascii="Times New Roman" w:eastAsia="Times New Roman" w:hAnsi="Times New Roman" w:cs="Times New Roman"/>
                <w:sz w:val="24"/>
                <w:szCs w:val="24"/>
                <w:lang w:eastAsia="pl-PL"/>
              </w:rPr>
              <w:t> </w:t>
            </w:r>
          </w:p>
        </w:tc>
        <w:tc>
          <w:tcPr>
            <w:tcW w:w="4037" w:type="dxa"/>
            <w:gridSpan w:val="2"/>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bottom"/>
            <w:hideMark/>
          </w:tcPr>
          <w:p w:rsidR="00E70492" w:rsidRPr="00E70492" w:rsidRDefault="00E70492" w:rsidP="00E70492">
            <w:pPr>
              <w:spacing w:after="160" w:line="240" w:lineRule="auto"/>
              <w:jc w:val="center"/>
              <w:rPr>
                <w:rFonts w:ascii="Times New Roman" w:eastAsia="Times New Roman" w:hAnsi="Times New Roman" w:cs="Times New Roman"/>
                <w:sz w:val="24"/>
                <w:szCs w:val="24"/>
                <w:lang w:eastAsia="pl-PL"/>
              </w:rPr>
            </w:pPr>
            <w:r w:rsidRPr="00E70492">
              <w:rPr>
                <w:rFonts w:ascii="Arial" w:eastAsia="Times New Roman" w:hAnsi="Arial" w:cs="Arial"/>
                <w:b/>
                <w:bCs/>
                <w:color w:val="000000"/>
                <w:lang w:eastAsia="pl-PL"/>
              </w:rPr>
              <w:t>Czas trwania (min.)</w:t>
            </w:r>
          </w:p>
        </w:tc>
      </w:tr>
      <w:tr w:rsidR="00E70492" w:rsidRPr="00E70492" w:rsidTr="00E70492">
        <w:trPr>
          <w:trHeight w:val="903"/>
          <w:jc w:val="center"/>
        </w:trPr>
        <w:tc>
          <w:tcPr>
            <w:tcW w:w="0" w:type="auto"/>
            <w:vMerge/>
            <w:tcBorders>
              <w:top w:val="single" w:sz="8" w:space="0" w:color="auto"/>
              <w:left w:val="single" w:sz="8" w:space="0" w:color="auto"/>
              <w:bottom w:val="nil"/>
              <w:right w:val="nil"/>
            </w:tcBorders>
            <w:vAlign w:val="center"/>
            <w:hideMark/>
          </w:tcPr>
          <w:p w:rsidR="00E70492" w:rsidRPr="00E70492" w:rsidRDefault="00E70492" w:rsidP="00E70492">
            <w:pPr>
              <w:spacing w:after="0" w:line="240" w:lineRule="auto"/>
              <w:rPr>
                <w:rFonts w:ascii="Times New Roman" w:eastAsia="Times New Roman" w:hAnsi="Times New Roman" w:cs="Times New Roman"/>
                <w:sz w:val="24"/>
                <w:szCs w:val="24"/>
                <w:lang w:eastAsia="pl-PL"/>
              </w:rPr>
            </w:pPr>
          </w:p>
        </w:tc>
        <w:tc>
          <w:tcPr>
            <w:tcW w:w="1393"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E70492" w:rsidRPr="00E70492" w:rsidRDefault="00E70492" w:rsidP="00E70492">
            <w:pPr>
              <w:spacing w:after="160" w:line="240" w:lineRule="auto"/>
              <w:jc w:val="center"/>
              <w:rPr>
                <w:rFonts w:ascii="Times New Roman" w:eastAsia="Times New Roman" w:hAnsi="Times New Roman" w:cs="Times New Roman"/>
                <w:sz w:val="24"/>
                <w:szCs w:val="24"/>
                <w:lang w:eastAsia="pl-PL"/>
              </w:rPr>
            </w:pPr>
            <w:r w:rsidRPr="00E70492">
              <w:rPr>
                <w:rFonts w:ascii="Arial" w:eastAsia="Times New Roman" w:hAnsi="Arial" w:cs="Arial"/>
                <w:color w:val="000000"/>
                <w:lang w:eastAsia="pl-PL"/>
              </w:rPr>
              <w:t>arkusz</w:t>
            </w:r>
          </w:p>
          <w:p w:rsidR="00E70492" w:rsidRPr="00E70492" w:rsidRDefault="00E70492" w:rsidP="00E70492">
            <w:pPr>
              <w:spacing w:after="160" w:line="240" w:lineRule="auto"/>
              <w:jc w:val="center"/>
              <w:rPr>
                <w:rFonts w:ascii="Times New Roman" w:eastAsia="Times New Roman" w:hAnsi="Times New Roman" w:cs="Times New Roman"/>
                <w:sz w:val="24"/>
                <w:szCs w:val="24"/>
                <w:lang w:eastAsia="pl-PL"/>
              </w:rPr>
            </w:pPr>
            <w:r w:rsidRPr="00E70492">
              <w:rPr>
                <w:rFonts w:ascii="Arial" w:eastAsia="Times New Roman" w:hAnsi="Arial" w:cs="Arial"/>
                <w:color w:val="000000"/>
                <w:lang w:eastAsia="pl-PL"/>
              </w:rPr>
              <w:t>standar</w:t>
            </w:r>
            <w:r w:rsidRPr="00E70492">
              <w:rPr>
                <w:rFonts w:ascii="Arial" w:eastAsia="Times New Roman" w:hAnsi="Arial" w:cs="Arial"/>
                <w:color w:val="000000"/>
                <w:lang w:eastAsia="pl-PL"/>
              </w:rPr>
              <w:softHyphen/>
              <w:t>dowy</w:t>
            </w:r>
          </w:p>
        </w:tc>
        <w:tc>
          <w:tcPr>
            <w:tcW w:w="2644"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rsidR="00E70492" w:rsidRPr="00E70492" w:rsidRDefault="00E70492" w:rsidP="00E70492">
            <w:pPr>
              <w:spacing w:after="160" w:line="240" w:lineRule="auto"/>
              <w:jc w:val="center"/>
              <w:rPr>
                <w:rFonts w:ascii="Times New Roman" w:eastAsia="Times New Roman" w:hAnsi="Times New Roman" w:cs="Times New Roman"/>
                <w:sz w:val="24"/>
                <w:szCs w:val="24"/>
                <w:lang w:eastAsia="pl-PL"/>
              </w:rPr>
            </w:pPr>
            <w:r w:rsidRPr="00E70492">
              <w:rPr>
                <w:rFonts w:ascii="Arial" w:eastAsia="Times New Roman" w:hAnsi="Arial" w:cs="Arial"/>
                <w:color w:val="000000"/>
                <w:lang w:eastAsia="pl-PL"/>
              </w:rPr>
              <w:t>przedłużenie czasu,</w:t>
            </w:r>
            <w:r w:rsidRPr="00E70492">
              <w:rPr>
                <w:rFonts w:ascii="Arial" w:eastAsia="Times New Roman" w:hAnsi="Arial" w:cs="Arial"/>
                <w:color w:val="000000"/>
                <w:lang w:eastAsia="pl-PL"/>
              </w:rPr>
              <w:br/>
              <w:t>o którym mowa w pkt. 17.</w:t>
            </w:r>
          </w:p>
          <w:p w:rsidR="00E70492" w:rsidRPr="00E70492" w:rsidRDefault="00E70492" w:rsidP="00E70492">
            <w:pPr>
              <w:spacing w:after="160" w:line="240" w:lineRule="auto"/>
              <w:jc w:val="center"/>
              <w:rPr>
                <w:rFonts w:ascii="Times New Roman" w:eastAsia="Times New Roman" w:hAnsi="Times New Roman" w:cs="Times New Roman"/>
                <w:sz w:val="24"/>
                <w:szCs w:val="24"/>
                <w:lang w:eastAsia="pl-PL"/>
              </w:rPr>
            </w:pPr>
            <w:r w:rsidRPr="00E70492">
              <w:rPr>
                <w:rFonts w:ascii="Arial" w:eastAsia="Times New Roman" w:hAnsi="Arial" w:cs="Arial"/>
                <w:b/>
                <w:bCs/>
                <w:color w:val="000000"/>
                <w:lang w:eastAsia="pl-PL"/>
              </w:rPr>
              <w:t>Komunikatu CKE</w:t>
            </w:r>
          </w:p>
        </w:tc>
      </w:tr>
      <w:tr w:rsidR="00E70492" w:rsidRPr="00E70492" w:rsidTr="00E70492">
        <w:trPr>
          <w:trHeight w:val="384"/>
          <w:jc w:val="center"/>
        </w:trPr>
        <w:tc>
          <w:tcPr>
            <w:tcW w:w="2960"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E70492" w:rsidRPr="00E70492" w:rsidRDefault="00E70492" w:rsidP="00E70492">
            <w:pPr>
              <w:spacing w:after="160" w:line="240" w:lineRule="auto"/>
              <w:rPr>
                <w:rFonts w:ascii="Times New Roman" w:eastAsia="Times New Roman" w:hAnsi="Times New Roman" w:cs="Times New Roman"/>
                <w:sz w:val="24"/>
                <w:szCs w:val="24"/>
                <w:lang w:eastAsia="pl-PL"/>
              </w:rPr>
            </w:pPr>
            <w:r w:rsidRPr="00E70492">
              <w:rPr>
                <w:rFonts w:ascii="Arial" w:eastAsia="Times New Roman" w:hAnsi="Arial" w:cs="Arial"/>
                <w:color w:val="000000"/>
                <w:lang w:eastAsia="pl-PL"/>
              </w:rPr>
              <w:t>język polski</w:t>
            </w:r>
          </w:p>
        </w:tc>
        <w:tc>
          <w:tcPr>
            <w:tcW w:w="1393"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E70492" w:rsidRPr="00E70492" w:rsidRDefault="00E70492" w:rsidP="00E70492">
            <w:pPr>
              <w:spacing w:after="160" w:line="240" w:lineRule="auto"/>
              <w:jc w:val="center"/>
              <w:rPr>
                <w:rFonts w:ascii="Times New Roman" w:eastAsia="Times New Roman" w:hAnsi="Times New Roman" w:cs="Times New Roman"/>
                <w:sz w:val="24"/>
                <w:szCs w:val="24"/>
                <w:lang w:eastAsia="pl-PL"/>
              </w:rPr>
            </w:pPr>
            <w:r w:rsidRPr="00E70492">
              <w:rPr>
                <w:rFonts w:ascii="Arial" w:eastAsia="Times New Roman" w:hAnsi="Arial" w:cs="Arial"/>
                <w:b/>
                <w:bCs/>
                <w:color w:val="000000"/>
                <w:lang w:eastAsia="pl-PL"/>
              </w:rPr>
              <w:t>120</w:t>
            </w:r>
          </w:p>
        </w:tc>
        <w:tc>
          <w:tcPr>
            <w:tcW w:w="2644"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rsidR="00E70492" w:rsidRPr="00E70492" w:rsidRDefault="00E70492" w:rsidP="00E70492">
            <w:pPr>
              <w:spacing w:after="160" w:line="240" w:lineRule="auto"/>
              <w:jc w:val="center"/>
              <w:rPr>
                <w:rFonts w:ascii="Times New Roman" w:eastAsia="Times New Roman" w:hAnsi="Times New Roman" w:cs="Times New Roman"/>
                <w:sz w:val="24"/>
                <w:szCs w:val="24"/>
                <w:lang w:eastAsia="pl-PL"/>
              </w:rPr>
            </w:pPr>
            <w:r w:rsidRPr="00E70492">
              <w:rPr>
                <w:rFonts w:ascii="Arial" w:eastAsia="Times New Roman" w:hAnsi="Arial" w:cs="Arial"/>
                <w:color w:val="000000"/>
                <w:lang w:eastAsia="pl-PL"/>
              </w:rPr>
              <w:t>do 180</w:t>
            </w:r>
          </w:p>
        </w:tc>
      </w:tr>
      <w:tr w:rsidR="00E70492" w:rsidRPr="00E70492" w:rsidTr="00E70492">
        <w:trPr>
          <w:trHeight w:val="384"/>
          <w:jc w:val="center"/>
        </w:trPr>
        <w:tc>
          <w:tcPr>
            <w:tcW w:w="2960"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E70492" w:rsidRPr="00E70492" w:rsidRDefault="00E70492" w:rsidP="00E70492">
            <w:pPr>
              <w:spacing w:after="160" w:line="240" w:lineRule="auto"/>
              <w:rPr>
                <w:rFonts w:ascii="Times New Roman" w:eastAsia="Times New Roman" w:hAnsi="Times New Roman" w:cs="Times New Roman"/>
                <w:sz w:val="24"/>
                <w:szCs w:val="24"/>
                <w:lang w:eastAsia="pl-PL"/>
              </w:rPr>
            </w:pPr>
            <w:r w:rsidRPr="00E70492">
              <w:rPr>
                <w:rFonts w:ascii="Arial" w:eastAsia="Times New Roman" w:hAnsi="Arial" w:cs="Arial"/>
                <w:color w:val="000000"/>
                <w:lang w:eastAsia="pl-PL"/>
              </w:rPr>
              <w:t>matematyka</w:t>
            </w:r>
          </w:p>
        </w:tc>
        <w:tc>
          <w:tcPr>
            <w:tcW w:w="1393"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E70492" w:rsidRPr="00E70492" w:rsidRDefault="00E70492" w:rsidP="00E70492">
            <w:pPr>
              <w:spacing w:after="160" w:line="240" w:lineRule="auto"/>
              <w:jc w:val="center"/>
              <w:rPr>
                <w:rFonts w:ascii="Times New Roman" w:eastAsia="Times New Roman" w:hAnsi="Times New Roman" w:cs="Times New Roman"/>
                <w:sz w:val="24"/>
                <w:szCs w:val="24"/>
                <w:lang w:eastAsia="pl-PL"/>
              </w:rPr>
            </w:pPr>
            <w:r w:rsidRPr="00E70492">
              <w:rPr>
                <w:rFonts w:ascii="Arial" w:eastAsia="Times New Roman" w:hAnsi="Arial" w:cs="Arial"/>
                <w:b/>
                <w:bCs/>
                <w:color w:val="000000"/>
                <w:lang w:eastAsia="pl-PL"/>
              </w:rPr>
              <w:t>100</w:t>
            </w:r>
          </w:p>
        </w:tc>
        <w:tc>
          <w:tcPr>
            <w:tcW w:w="2644"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rsidR="00E70492" w:rsidRPr="00E70492" w:rsidRDefault="00E70492" w:rsidP="00E70492">
            <w:pPr>
              <w:spacing w:after="160" w:line="240" w:lineRule="auto"/>
              <w:jc w:val="center"/>
              <w:rPr>
                <w:rFonts w:ascii="Times New Roman" w:eastAsia="Times New Roman" w:hAnsi="Times New Roman" w:cs="Times New Roman"/>
                <w:sz w:val="24"/>
                <w:szCs w:val="24"/>
                <w:lang w:eastAsia="pl-PL"/>
              </w:rPr>
            </w:pPr>
            <w:r w:rsidRPr="00E70492">
              <w:rPr>
                <w:rFonts w:ascii="Arial" w:eastAsia="Times New Roman" w:hAnsi="Arial" w:cs="Arial"/>
                <w:color w:val="000000"/>
                <w:lang w:eastAsia="pl-PL"/>
              </w:rPr>
              <w:t>do 150</w:t>
            </w:r>
          </w:p>
        </w:tc>
      </w:tr>
      <w:tr w:rsidR="00E70492" w:rsidRPr="00E70492" w:rsidTr="00E70492">
        <w:trPr>
          <w:trHeight w:val="394"/>
          <w:jc w:val="center"/>
        </w:trPr>
        <w:tc>
          <w:tcPr>
            <w:tcW w:w="2960"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vAlign w:val="center"/>
            <w:hideMark/>
          </w:tcPr>
          <w:p w:rsidR="00E70492" w:rsidRPr="00E70492" w:rsidRDefault="00E70492" w:rsidP="00E70492">
            <w:pPr>
              <w:spacing w:after="160" w:line="240" w:lineRule="auto"/>
              <w:rPr>
                <w:rFonts w:ascii="Times New Roman" w:eastAsia="Times New Roman" w:hAnsi="Times New Roman" w:cs="Times New Roman"/>
                <w:sz w:val="24"/>
                <w:szCs w:val="24"/>
                <w:lang w:eastAsia="pl-PL"/>
              </w:rPr>
            </w:pPr>
            <w:r w:rsidRPr="00E70492">
              <w:rPr>
                <w:rFonts w:ascii="Arial" w:eastAsia="Times New Roman" w:hAnsi="Arial" w:cs="Arial"/>
                <w:color w:val="000000"/>
                <w:lang w:eastAsia="pl-PL"/>
              </w:rPr>
              <w:t>język obcy nowożytny</w:t>
            </w:r>
          </w:p>
        </w:tc>
        <w:tc>
          <w:tcPr>
            <w:tcW w:w="1393"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vAlign w:val="center"/>
            <w:hideMark/>
          </w:tcPr>
          <w:p w:rsidR="00E70492" w:rsidRPr="00E70492" w:rsidRDefault="00E70492" w:rsidP="00E70492">
            <w:pPr>
              <w:spacing w:after="160" w:line="240" w:lineRule="auto"/>
              <w:jc w:val="center"/>
              <w:rPr>
                <w:rFonts w:ascii="Times New Roman" w:eastAsia="Times New Roman" w:hAnsi="Times New Roman" w:cs="Times New Roman"/>
                <w:sz w:val="24"/>
                <w:szCs w:val="24"/>
                <w:lang w:eastAsia="pl-PL"/>
              </w:rPr>
            </w:pPr>
            <w:r w:rsidRPr="00E70492">
              <w:rPr>
                <w:rFonts w:ascii="Arial" w:eastAsia="Times New Roman" w:hAnsi="Arial" w:cs="Arial"/>
                <w:b/>
                <w:bCs/>
                <w:color w:val="000000"/>
                <w:lang w:eastAsia="pl-PL"/>
              </w:rPr>
              <w:t>90</w:t>
            </w:r>
          </w:p>
        </w:tc>
        <w:tc>
          <w:tcPr>
            <w:tcW w:w="2644" w:type="dxa"/>
            <w:tcBorders>
              <w:top w:val="single" w:sz="8" w:space="0" w:color="auto"/>
              <w:left w:val="single" w:sz="8" w:space="0" w:color="auto"/>
              <w:bottom w:val="single" w:sz="8" w:space="0" w:color="auto"/>
              <w:right w:val="single" w:sz="8" w:space="0" w:color="auto"/>
            </w:tcBorders>
            <w:shd w:val="clear" w:color="auto" w:fill="FFFFFF"/>
            <w:tcMar>
              <w:top w:w="0" w:type="dxa"/>
              <w:left w:w="10" w:type="dxa"/>
              <w:bottom w:w="0" w:type="dxa"/>
              <w:right w:w="10" w:type="dxa"/>
            </w:tcMar>
            <w:vAlign w:val="center"/>
            <w:hideMark/>
          </w:tcPr>
          <w:p w:rsidR="00E70492" w:rsidRPr="00E70492" w:rsidRDefault="00E70492" w:rsidP="00E70492">
            <w:pPr>
              <w:spacing w:after="160" w:line="240" w:lineRule="auto"/>
              <w:jc w:val="center"/>
              <w:rPr>
                <w:rFonts w:ascii="Times New Roman" w:eastAsia="Times New Roman" w:hAnsi="Times New Roman" w:cs="Times New Roman"/>
                <w:sz w:val="24"/>
                <w:szCs w:val="24"/>
                <w:lang w:eastAsia="pl-PL"/>
              </w:rPr>
            </w:pPr>
            <w:r w:rsidRPr="00E70492">
              <w:rPr>
                <w:rFonts w:ascii="Arial" w:eastAsia="Times New Roman" w:hAnsi="Arial" w:cs="Arial"/>
                <w:color w:val="000000"/>
                <w:lang w:eastAsia="pl-PL"/>
              </w:rPr>
              <w:t>do 135</w:t>
            </w:r>
          </w:p>
        </w:tc>
      </w:tr>
    </w:tbl>
    <w:p w:rsidR="00E70492" w:rsidRPr="00E70492" w:rsidRDefault="00E70492" w:rsidP="00E70492">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E70492">
        <w:rPr>
          <w:rFonts w:ascii="Times New Roman" w:eastAsia="Times New Roman" w:hAnsi="Times New Roman" w:cs="Times New Roman"/>
          <w:sz w:val="24"/>
          <w:szCs w:val="24"/>
          <w:lang w:eastAsia="pl-PL"/>
        </w:rPr>
        <w:t> </w:t>
      </w:r>
    </w:p>
    <w:p w:rsidR="00E70492" w:rsidRPr="00E70492" w:rsidRDefault="00E70492" w:rsidP="00E70492">
      <w:pPr>
        <w:numPr>
          <w:ilvl w:val="0"/>
          <w:numId w:val="3"/>
        </w:numPr>
        <w:spacing w:before="100" w:beforeAutospacing="1" w:after="100" w:afterAutospacing="1" w:line="240" w:lineRule="auto"/>
        <w:jc w:val="both"/>
        <w:outlineLvl w:val="2"/>
        <w:rPr>
          <w:rFonts w:ascii="Times New Roman" w:eastAsia="Times New Roman" w:hAnsi="Times New Roman" w:cs="Times New Roman"/>
          <w:b/>
          <w:bCs/>
          <w:sz w:val="27"/>
          <w:szCs w:val="27"/>
          <w:lang w:eastAsia="pl-PL"/>
        </w:rPr>
      </w:pPr>
      <w:r w:rsidRPr="00E70492">
        <w:rPr>
          <w:rFonts w:ascii="Arial" w:eastAsia="Times New Roman" w:hAnsi="Arial" w:cs="Arial"/>
          <w:b/>
          <w:bCs/>
          <w:color w:val="000000"/>
          <w:sz w:val="21"/>
          <w:szCs w:val="21"/>
          <w:lang w:eastAsia="pl-PL"/>
        </w:rPr>
        <w:t>Egzamin ósmoklasisty jest egzaminem obowiązkowym, co oznacza, że każdy uczeń musi do niego przystąpić, aby ukończyć szkołę. Nie jest określony minimalny wynik, jaki uczeń powinien uzyskać, dlatego egzaminu ósmoklasisty nie można nie zdać.</w:t>
      </w:r>
    </w:p>
    <w:p w:rsidR="00E70492" w:rsidRPr="00E70492" w:rsidRDefault="00E70492" w:rsidP="00E70492">
      <w:pPr>
        <w:numPr>
          <w:ilvl w:val="0"/>
          <w:numId w:val="3"/>
        </w:numPr>
        <w:spacing w:before="100" w:beforeAutospacing="1" w:after="100" w:afterAutospacing="1" w:line="240" w:lineRule="auto"/>
        <w:jc w:val="both"/>
        <w:outlineLvl w:val="2"/>
        <w:rPr>
          <w:rFonts w:ascii="Times New Roman" w:eastAsia="Times New Roman" w:hAnsi="Times New Roman" w:cs="Times New Roman"/>
          <w:b/>
          <w:bCs/>
          <w:sz w:val="27"/>
          <w:szCs w:val="27"/>
          <w:lang w:eastAsia="pl-PL"/>
        </w:rPr>
      </w:pPr>
      <w:r w:rsidRPr="00E70492">
        <w:rPr>
          <w:rFonts w:ascii="Arial" w:eastAsia="Times New Roman" w:hAnsi="Arial" w:cs="Arial"/>
          <w:b/>
          <w:bCs/>
          <w:color w:val="000000"/>
          <w:sz w:val="21"/>
          <w:szCs w:val="21"/>
          <w:lang w:eastAsia="pl-PL"/>
        </w:rPr>
        <w:t>zastępuje egzamin wstępny do szkół ponadpodstawowych, które wykorzystują wyniki egzaminu ósmoklasisty z poszczególnych przedmiotów jako kryteria w procesie rekrutacji, jeżeli liczba kandydatów jest większa niż liczba wolnych miejsc w danej szkole.</w:t>
      </w:r>
    </w:p>
    <w:p w:rsidR="00E70492" w:rsidRPr="00E70492" w:rsidRDefault="00E70492" w:rsidP="00E70492">
      <w:pPr>
        <w:numPr>
          <w:ilvl w:val="0"/>
          <w:numId w:val="3"/>
        </w:numPr>
        <w:spacing w:before="100" w:beforeAutospacing="1" w:after="100" w:afterAutospacing="1" w:line="240" w:lineRule="auto"/>
        <w:jc w:val="both"/>
        <w:outlineLvl w:val="2"/>
        <w:rPr>
          <w:rFonts w:ascii="Times New Roman" w:eastAsia="Times New Roman" w:hAnsi="Times New Roman" w:cs="Times New Roman"/>
          <w:b/>
          <w:bCs/>
          <w:sz w:val="27"/>
          <w:szCs w:val="27"/>
          <w:lang w:eastAsia="pl-PL"/>
        </w:rPr>
      </w:pPr>
      <w:r w:rsidRPr="00E70492">
        <w:rPr>
          <w:rFonts w:ascii="Arial" w:eastAsia="Times New Roman" w:hAnsi="Arial" w:cs="Arial"/>
          <w:b/>
          <w:bCs/>
          <w:color w:val="000000"/>
          <w:sz w:val="21"/>
          <w:szCs w:val="21"/>
          <w:lang w:eastAsia="pl-PL"/>
        </w:rPr>
        <w:t xml:space="preserve">Egzamin ósmoklasisty jest przeprowadzany w dwóch terminach: głównym - w kwietniu i dodatkowym - w czerwcu. Do egzaminu w terminie dodatkowym </w:t>
      </w:r>
      <w:r w:rsidRPr="00E70492">
        <w:rPr>
          <w:rFonts w:ascii="Arial" w:eastAsia="Times New Roman" w:hAnsi="Arial" w:cs="Arial"/>
          <w:b/>
          <w:bCs/>
          <w:color w:val="000000"/>
          <w:sz w:val="21"/>
          <w:szCs w:val="21"/>
          <w:lang w:eastAsia="pl-PL"/>
        </w:rPr>
        <w:lastRenderedPageBreak/>
        <w:t>przystępuje uczeń, który nie przystąpił do egzaminu w terminie głównym z przyczyn losowych lub zdrowotnych.</w:t>
      </w:r>
    </w:p>
    <w:p w:rsidR="00E70492" w:rsidRPr="00E70492" w:rsidRDefault="00E70492" w:rsidP="00E70492">
      <w:pPr>
        <w:numPr>
          <w:ilvl w:val="0"/>
          <w:numId w:val="3"/>
        </w:numPr>
        <w:spacing w:before="100" w:beforeAutospacing="1" w:after="100" w:afterAutospacing="1" w:line="240" w:lineRule="auto"/>
        <w:jc w:val="both"/>
        <w:outlineLvl w:val="2"/>
        <w:rPr>
          <w:rFonts w:ascii="Times New Roman" w:eastAsia="Times New Roman" w:hAnsi="Times New Roman" w:cs="Times New Roman"/>
          <w:b/>
          <w:bCs/>
          <w:sz w:val="27"/>
          <w:szCs w:val="27"/>
          <w:lang w:eastAsia="pl-PL"/>
        </w:rPr>
      </w:pPr>
      <w:r w:rsidRPr="00E70492">
        <w:rPr>
          <w:rFonts w:ascii="Arial" w:eastAsia="Times New Roman" w:hAnsi="Arial" w:cs="Arial"/>
          <w:b/>
          <w:bCs/>
          <w:color w:val="000000"/>
          <w:sz w:val="21"/>
          <w:szCs w:val="21"/>
          <w:lang w:eastAsia="pl-PL"/>
        </w:rPr>
        <w:t>Egzamin ósmoklasisty jest przeprowadzany w formie pisemnej.</w:t>
      </w:r>
    </w:p>
    <w:p w:rsidR="00E70492" w:rsidRPr="00E70492" w:rsidRDefault="00E70492" w:rsidP="00E70492">
      <w:pPr>
        <w:numPr>
          <w:ilvl w:val="0"/>
          <w:numId w:val="3"/>
        </w:numPr>
        <w:spacing w:before="100" w:beforeAutospacing="1" w:after="100" w:afterAutospacing="1" w:line="240" w:lineRule="auto"/>
        <w:jc w:val="both"/>
        <w:outlineLvl w:val="2"/>
        <w:rPr>
          <w:rFonts w:ascii="Times New Roman" w:eastAsia="Times New Roman" w:hAnsi="Times New Roman" w:cs="Times New Roman"/>
          <w:b/>
          <w:bCs/>
          <w:sz w:val="27"/>
          <w:szCs w:val="27"/>
          <w:lang w:eastAsia="pl-PL"/>
        </w:rPr>
      </w:pPr>
      <w:r w:rsidRPr="00E70492">
        <w:rPr>
          <w:rFonts w:ascii="Arial" w:eastAsia="Times New Roman" w:hAnsi="Arial" w:cs="Arial"/>
          <w:b/>
          <w:bCs/>
          <w:color w:val="000000"/>
          <w:sz w:val="21"/>
          <w:szCs w:val="21"/>
          <w:lang w:eastAsia="pl-PL"/>
        </w:rPr>
        <w:t>W latach 2019–2021 ósmoklasista przystępuje do egzaminu z trzech przedmiotów obowiązkowych, tj.: języka polskiego, matematyki i języka obcego nowożytnego.</w:t>
      </w:r>
    </w:p>
    <w:p w:rsidR="00E70492" w:rsidRPr="00E70492" w:rsidRDefault="00E70492" w:rsidP="00E70492">
      <w:pPr>
        <w:numPr>
          <w:ilvl w:val="0"/>
          <w:numId w:val="3"/>
        </w:numPr>
        <w:spacing w:before="100" w:beforeAutospacing="1" w:after="100" w:afterAutospacing="1" w:line="240" w:lineRule="auto"/>
        <w:jc w:val="both"/>
        <w:outlineLvl w:val="2"/>
        <w:rPr>
          <w:rFonts w:ascii="Times New Roman" w:eastAsia="Times New Roman" w:hAnsi="Times New Roman" w:cs="Times New Roman"/>
          <w:b/>
          <w:bCs/>
          <w:sz w:val="27"/>
          <w:szCs w:val="27"/>
          <w:lang w:eastAsia="pl-PL"/>
        </w:rPr>
      </w:pPr>
      <w:r w:rsidRPr="00E70492">
        <w:rPr>
          <w:rFonts w:ascii="Arial" w:eastAsia="Times New Roman" w:hAnsi="Arial" w:cs="Arial"/>
          <w:b/>
          <w:bCs/>
          <w:color w:val="000000"/>
          <w:sz w:val="21"/>
          <w:szCs w:val="21"/>
          <w:lang w:eastAsia="pl-PL"/>
        </w:rPr>
        <w:t>Od roku 2022 ósmoklasista przystępuje do egzaminu z czterech przedmiotów obowiązkowych, tj.:</w:t>
      </w:r>
    </w:p>
    <w:p w:rsidR="00E70492" w:rsidRPr="00E70492" w:rsidRDefault="00E70492" w:rsidP="00E70492">
      <w:pPr>
        <w:spacing w:after="0" w:line="240" w:lineRule="auto"/>
        <w:ind w:left="720"/>
        <w:jc w:val="both"/>
        <w:outlineLvl w:val="2"/>
        <w:rPr>
          <w:rFonts w:ascii="Times New Roman" w:eastAsia="Times New Roman" w:hAnsi="Times New Roman" w:cs="Times New Roman"/>
          <w:b/>
          <w:bCs/>
          <w:sz w:val="27"/>
          <w:szCs w:val="27"/>
          <w:lang w:eastAsia="pl-PL"/>
        </w:rPr>
      </w:pPr>
      <w:r w:rsidRPr="00E70492">
        <w:rPr>
          <w:rFonts w:ascii="Arial" w:eastAsia="Times New Roman" w:hAnsi="Arial" w:cs="Arial"/>
          <w:b/>
          <w:bCs/>
          <w:color w:val="000000"/>
          <w:sz w:val="21"/>
          <w:szCs w:val="21"/>
          <w:lang w:eastAsia="pl-PL"/>
        </w:rPr>
        <w:t> a. języka polskiego</w:t>
      </w:r>
    </w:p>
    <w:p w:rsidR="00E70492" w:rsidRPr="00E70492" w:rsidRDefault="00E70492" w:rsidP="00E70492">
      <w:pPr>
        <w:spacing w:after="0" w:line="240" w:lineRule="auto"/>
        <w:ind w:left="720"/>
        <w:jc w:val="both"/>
        <w:outlineLvl w:val="2"/>
        <w:rPr>
          <w:rFonts w:ascii="Times New Roman" w:eastAsia="Times New Roman" w:hAnsi="Times New Roman" w:cs="Times New Roman"/>
          <w:b/>
          <w:bCs/>
          <w:sz w:val="27"/>
          <w:szCs w:val="27"/>
          <w:lang w:eastAsia="pl-PL"/>
        </w:rPr>
      </w:pPr>
      <w:r w:rsidRPr="00E70492">
        <w:rPr>
          <w:rFonts w:ascii="Arial" w:eastAsia="Times New Roman" w:hAnsi="Arial" w:cs="Arial"/>
          <w:b/>
          <w:bCs/>
          <w:color w:val="000000"/>
          <w:sz w:val="21"/>
          <w:szCs w:val="21"/>
          <w:lang w:eastAsia="pl-PL"/>
        </w:rPr>
        <w:t> b. matematyki</w:t>
      </w:r>
    </w:p>
    <w:p w:rsidR="00E70492" w:rsidRPr="00E70492" w:rsidRDefault="00E70492" w:rsidP="00E70492">
      <w:pPr>
        <w:spacing w:after="0" w:line="240" w:lineRule="auto"/>
        <w:ind w:left="720"/>
        <w:jc w:val="both"/>
        <w:outlineLvl w:val="2"/>
        <w:rPr>
          <w:rFonts w:ascii="Times New Roman" w:eastAsia="Times New Roman" w:hAnsi="Times New Roman" w:cs="Times New Roman"/>
          <w:b/>
          <w:bCs/>
          <w:sz w:val="27"/>
          <w:szCs w:val="27"/>
          <w:lang w:eastAsia="pl-PL"/>
        </w:rPr>
      </w:pPr>
      <w:r w:rsidRPr="00E70492">
        <w:rPr>
          <w:rFonts w:ascii="Arial" w:eastAsia="Times New Roman" w:hAnsi="Arial" w:cs="Arial"/>
          <w:b/>
          <w:bCs/>
          <w:color w:val="000000"/>
          <w:sz w:val="21"/>
          <w:szCs w:val="21"/>
          <w:lang w:eastAsia="pl-PL"/>
        </w:rPr>
        <w:t> c. języka obcego nowożytnego</w:t>
      </w:r>
    </w:p>
    <w:p w:rsidR="00E70492" w:rsidRPr="00E70492" w:rsidRDefault="00E70492" w:rsidP="00E70492">
      <w:pPr>
        <w:spacing w:before="100" w:beforeAutospacing="1" w:after="100" w:afterAutospacing="1" w:line="240" w:lineRule="auto"/>
        <w:ind w:left="720"/>
        <w:jc w:val="both"/>
        <w:outlineLvl w:val="2"/>
        <w:rPr>
          <w:rFonts w:ascii="Times New Roman" w:eastAsia="Times New Roman" w:hAnsi="Times New Roman" w:cs="Times New Roman"/>
          <w:b/>
          <w:bCs/>
          <w:sz w:val="27"/>
          <w:szCs w:val="27"/>
          <w:lang w:eastAsia="pl-PL"/>
        </w:rPr>
      </w:pPr>
      <w:r w:rsidRPr="00E70492">
        <w:rPr>
          <w:rFonts w:ascii="Arial" w:eastAsia="Times New Roman" w:hAnsi="Arial" w:cs="Arial"/>
          <w:b/>
          <w:bCs/>
          <w:color w:val="000000"/>
          <w:sz w:val="21"/>
          <w:szCs w:val="21"/>
          <w:lang w:eastAsia="pl-PL"/>
        </w:rPr>
        <w:t> d. jednego przedmiotu do wyboru spośród przedmiotów: biologia, chemia, fizyka, geografia lub historia.</w:t>
      </w:r>
    </w:p>
    <w:p w:rsidR="00E70492" w:rsidRPr="00E70492" w:rsidRDefault="00E70492" w:rsidP="00E70492">
      <w:pPr>
        <w:numPr>
          <w:ilvl w:val="0"/>
          <w:numId w:val="3"/>
        </w:numPr>
        <w:spacing w:before="100" w:beforeAutospacing="1" w:after="100" w:afterAutospacing="1" w:line="240" w:lineRule="auto"/>
        <w:jc w:val="both"/>
        <w:outlineLvl w:val="2"/>
        <w:rPr>
          <w:rFonts w:ascii="Times New Roman" w:eastAsia="Times New Roman" w:hAnsi="Times New Roman" w:cs="Times New Roman"/>
          <w:b/>
          <w:bCs/>
          <w:sz w:val="27"/>
          <w:szCs w:val="27"/>
          <w:lang w:eastAsia="pl-PL"/>
        </w:rPr>
      </w:pPr>
      <w:r w:rsidRPr="00E70492">
        <w:rPr>
          <w:rFonts w:ascii="Arial" w:eastAsia="Times New Roman" w:hAnsi="Arial" w:cs="Arial"/>
          <w:b/>
          <w:bCs/>
          <w:color w:val="000000"/>
          <w:sz w:val="21"/>
          <w:szCs w:val="21"/>
          <w:lang w:eastAsia="pl-PL"/>
        </w:rPr>
        <w:t>Ósmoklasista przystępuje do egzaminu z jednego z następujących języków obcych nowożytnych: angielskiego, francuskiego, hiszpańskiego, niemieckiego, rosyjskiego, ukraińskiego lub włoskiego. Uczeń może wybrać tylko ten język, którego uczy się w szkole w ramach obowiązkowych zajęć edukacyjnych.</w:t>
      </w:r>
    </w:p>
    <w:p w:rsidR="00E70492" w:rsidRPr="00E70492" w:rsidRDefault="00E70492" w:rsidP="00E70492">
      <w:pPr>
        <w:numPr>
          <w:ilvl w:val="0"/>
          <w:numId w:val="3"/>
        </w:numPr>
        <w:spacing w:before="100" w:beforeAutospacing="1" w:after="100" w:afterAutospacing="1" w:line="240" w:lineRule="auto"/>
        <w:jc w:val="both"/>
        <w:outlineLvl w:val="2"/>
        <w:rPr>
          <w:rFonts w:ascii="Times New Roman" w:eastAsia="Times New Roman" w:hAnsi="Times New Roman" w:cs="Times New Roman"/>
          <w:b/>
          <w:bCs/>
          <w:sz w:val="27"/>
          <w:szCs w:val="27"/>
          <w:lang w:eastAsia="pl-PL"/>
        </w:rPr>
      </w:pPr>
      <w:r w:rsidRPr="00E70492">
        <w:rPr>
          <w:rFonts w:ascii="Arial" w:eastAsia="Times New Roman" w:hAnsi="Arial" w:cs="Arial"/>
          <w:b/>
          <w:bCs/>
          <w:color w:val="000000"/>
          <w:sz w:val="21"/>
          <w:szCs w:val="21"/>
          <w:lang w:eastAsia="pl-PL"/>
        </w:rPr>
        <w:t>Egzamin ósmoklasisty jest przeprowadzany przez trzy kolejne dni:</w:t>
      </w:r>
    </w:p>
    <w:p w:rsidR="00E70492" w:rsidRPr="00E70492" w:rsidRDefault="00E70492" w:rsidP="00E70492">
      <w:pPr>
        <w:spacing w:before="100" w:beforeAutospacing="1" w:after="100" w:afterAutospacing="1" w:line="240" w:lineRule="auto"/>
        <w:ind w:left="720"/>
        <w:jc w:val="both"/>
        <w:outlineLvl w:val="2"/>
        <w:rPr>
          <w:rFonts w:ascii="Times New Roman" w:eastAsia="Times New Roman" w:hAnsi="Times New Roman" w:cs="Times New Roman"/>
          <w:b/>
          <w:bCs/>
          <w:sz w:val="27"/>
          <w:szCs w:val="27"/>
          <w:lang w:eastAsia="pl-PL"/>
        </w:rPr>
      </w:pPr>
      <w:r w:rsidRPr="00E70492">
        <w:rPr>
          <w:rFonts w:ascii="Arial" w:eastAsia="Times New Roman" w:hAnsi="Arial" w:cs="Arial"/>
          <w:b/>
          <w:bCs/>
          <w:color w:val="000000"/>
          <w:sz w:val="21"/>
          <w:szCs w:val="21"/>
          <w:lang w:eastAsia="pl-PL"/>
        </w:rPr>
        <w:t> a. pierwszego dnia - egzamin z języka polskiego, który trwa 120 minut</w:t>
      </w:r>
      <w:r w:rsidRPr="00E70492">
        <w:rPr>
          <w:rFonts w:ascii="Arial" w:eastAsia="Times New Roman" w:hAnsi="Arial" w:cs="Arial"/>
          <w:b/>
          <w:bCs/>
          <w:color w:val="000000"/>
          <w:sz w:val="21"/>
          <w:szCs w:val="21"/>
          <w:lang w:eastAsia="pl-PL"/>
        </w:rPr>
        <w:br/>
        <w:t> b. drugiego dnia - egzamin z matematyki, który trwa 100 minut</w:t>
      </w:r>
      <w:r w:rsidRPr="00E70492">
        <w:rPr>
          <w:rFonts w:ascii="Times New Roman" w:eastAsia="Times New Roman" w:hAnsi="Times New Roman" w:cs="Times New Roman"/>
          <w:b/>
          <w:bCs/>
          <w:color w:val="000000"/>
          <w:sz w:val="27"/>
          <w:szCs w:val="27"/>
          <w:lang w:eastAsia="pl-PL"/>
        </w:rPr>
        <w:br/>
      </w:r>
      <w:r w:rsidRPr="00E70492">
        <w:rPr>
          <w:rFonts w:ascii="Arial" w:eastAsia="Times New Roman" w:hAnsi="Arial" w:cs="Arial"/>
          <w:b/>
          <w:bCs/>
          <w:color w:val="000000"/>
          <w:sz w:val="21"/>
          <w:szCs w:val="21"/>
          <w:lang w:eastAsia="pl-PL"/>
        </w:rPr>
        <w:t> c. trzeciego dnia - egzamin z języka obcego nowożytnego, a od roku 2022 również egzamin z przedmiotu do wyboru, z których każdy trwa po 90 minut.</w:t>
      </w:r>
    </w:p>
    <w:p w:rsidR="00E70492" w:rsidRPr="00E70492" w:rsidRDefault="00E70492" w:rsidP="00E70492">
      <w:pPr>
        <w:numPr>
          <w:ilvl w:val="0"/>
          <w:numId w:val="3"/>
        </w:numPr>
        <w:spacing w:before="100" w:beforeAutospacing="1" w:after="100" w:afterAutospacing="1" w:line="240" w:lineRule="auto"/>
        <w:jc w:val="both"/>
        <w:outlineLvl w:val="2"/>
        <w:rPr>
          <w:rFonts w:ascii="Times New Roman" w:eastAsia="Times New Roman" w:hAnsi="Times New Roman" w:cs="Times New Roman"/>
          <w:b/>
          <w:bCs/>
          <w:sz w:val="27"/>
          <w:szCs w:val="27"/>
          <w:lang w:eastAsia="pl-PL"/>
        </w:rPr>
      </w:pPr>
      <w:r w:rsidRPr="00E70492">
        <w:rPr>
          <w:rFonts w:ascii="Arial" w:eastAsia="Times New Roman" w:hAnsi="Arial" w:cs="Arial"/>
          <w:b/>
          <w:bCs/>
          <w:color w:val="000000"/>
          <w:sz w:val="21"/>
          <w:szCs w:val="21"/>
          <w:lang w:eastAsia="pl-PL"/>
        </w:rPr>
        <w:t>Czas trwania egzaminu z poszczególnych przedmiotów może być wydłużony w przypadku uczniów, którym przysługuje dostosowanie warunków przeprowadzania egzaminu.</w:t>
      </w:r>
    </w:p>
    <w:p w:rsidR="00E70492" w:rsidRPr="00E70492" w:rsidRDefault="00E70492" w:rsidP="00E70492">
      <w:pPr>
        <w:numPr>
          <w:ilvl w:val="0"/>
          <w:numId w:val="3"/>
        </w:numPr>
        <w:spacing w:before="100" w:beforeAutospacing="1" w:after="100" w:afterAutospacing="1" w:line="240" w:lineRule="auto"/>
        <w:jc w:val="both"/>
        <w:outlineLvl w:val="2"/>
        <w:rPr>
          <w:rFonts w:ascii="Times New Roman" w:eastAsia="Times New Roman" w:hAnsi="Times New Roman" w:cs="Times New Roman"/>
          <w:b/>
          <w:bCs/>
          <w:sz w:val="27"/>
          <w:szCs w:val="27"/>
          <w:lang w:eastAsia="pl-PL"/>
        </w:rPr>
      </w:pPr>
      <w:r w:rsidRPr="00E70492">
        <w:rPr>
          <w:rFonts w:ascii="Arial" w:eastAsia="Times New Roman" w:hAnsi="Arial" w:cs="Arial"/>
          <w:b/>
          <w:bCs/>
          <w:color w:val="000000"/>
          <w:sz w:val="21"/>
          <w:szCs w:val="21"/>
          <w:lang w:eastAsia="pl-PL"/>
        </w:rPr>
        <w:t>Podczas egzaminu z każdego przedmiotu każdy zdający siedzi przy osobnym stoliku. Na stoliku mogą znajdować się wyłącznie arkusze egzaminacyjne, materiały i przybory pomocnicze wskazane w komunikacie dyrektora CKE oraz - w przypadku uczniów chorych lub niepełnosprawnych - leki i inne pomoce konieczne ze względu na chorobę lub niepełnosprawność.</w:t>
      </w:r>
    </w:p>
    <w:p w:rsidR="00E70492" w:rsidRPr="00E70492" w:rsidRDefault="00E70492" w:rsidP="00E70492">
      <w:pPr>
        <w:numPr>
          <w:ilvl w:val="0"/>
          <w:numId w:val="3"/>
        </w:numPr>
        <w:spacing w:before="100" w:beforeAutospacing="1" w:after="100" w:afterAutospacing="1" w:line="240" w:lineRule="auto"/>
        <w:jc w:val="both"/>
        <w:outlineLvl w:val="2"/>
        <w:rPr>
          <w:rFonts w:ascii="Times New Roman" w:eastAsia="Times New Roman" w:hAnsi="Times New Roman" w:cs="Times New Roman"/>
          <w:b/>
          <w:bCs/>
          <w:sz w:val="27"/>
          <w:szCs w:val="27"/>
          <w:lang w:eastAsia="pl-PL"/>
        </w:rPr>
      </w:pPr>
      <w:r w:rsidRPr="00E70492">
        <w:rPr>
          <w:rFonts w:ascii="Arial" w:eastAsia="Times New Roman" w:hAnsi="Arial" w:cs="Arial"/>
          <w:b/>
          <w:bCs/>
          <w:color w:val="000000"/>
          <w:sz w:val="21"/>
          <w:szCs w:val="21"/>
          <w:lang w:eastAsia="pl-PL"/>
        </w:rPr>
        <w:t xml:space="preserve">Do sali egzaminacyjnej nie można wnosić żadnych urządzeń telekomunikacyjnych, np. telefonów komórkowych, odtwarzaczy mp3, </w:t>
      </w:r>
      <w:proofErr w:type="spellStart"/>
      <w:r w:rsidRPr="00E70492">
        <w:rPr>
          <w:rFonts w:ascii="Arial" w:eastAsia="Times New Roman" w:hAnsi="Arial" w:cs="Arial"/>
          <w:b/>
          <w:bCs/>
          <w:color w:val="000000"/>
          <w:sz w:val="21"/>
          <w:szCs w:val="21"/>
          <w:lang w:eastAsia="pl-PL"/>
        </w:rPr>
        <w:t>smartwatchy</w:t>
      </w:r>
      <w:proofErr w:type="spellEnd"/>
      <w:r w:rsidRPr="00E70492">
        <w:rPr>
          <w:rFonts w:ascii="Arial" w:eastAsia="Times New Roman" w:hAnsi="Arial" w:cs="Arial"/>
          <w:b/>
          <w:bCs/>
          <w:color w:val="000000"/>
          <w:sz w:val="21"/>
          <w:szCs w:val="21"/>
          <w:lang w:eastAsia="pl-PL"/>
        </w:rPr>
        <w:t xml:space="preserve">, ani korzystać z nich w tej sali. </w:t>
      </w:r>
    </w:p>
    <w:p w:rsidR="00E70492" w:rsidRPr="00E70492" w:rsidRDefault="00E70492" w:rsidP="00E70492">
      <w:pPr>
        <w:numPr>
          <w:ilvl w:val="0"/>
          <w:numId w:val="3"/>
        </w:numPr>
        <w:spacing w:before="100" w:beforeAutospacing="1" w:after="100" w:afterAutospacing="1" w:line="240" w:lineRule="auto"/>
        <w:jc w:val="both"/>
        <w:outlineLvl w:val="2"/>
        <w:rPr>
          <w:rFonts w:ascii="Times New Roman" w:eastAsia="Times New Roman" w:hAnsi="Times New Roman" w:cs="Times New Roman"/>
          <w:b/>
          <w:bCs/>
          <w:sz w:val="27"/>
          <w:szCs w:val="27"/>
          <w:lang w:eastAsia="pl-PL"/>
        </w:rPr>
      </w:pPr>
      <w:r w:rsidRPr="00E70492">
        <w:rPr>
          <w:rFonts w:ascii="Arial" w:eastAsia="Times New Roman" w:hAnsi="Arial" w:cs="Arial"/>
          <w:b/>
          <w:bCs/>
          <w:color w:val="000000"/>
          <w:sz w:val="21"/>
          <w:szCs w:val="21"/>
          <w:lang w:eastAsia="pl-PL"/>
        </w:rPr>
        <w:t>W czasie egzaminu zdający mogą opuszczać salę egzaminacyjną w uzasadnionej sytuacji, po uzyskaniu zezwolenia przewodniczącego zespołu nadzorującego i po zapewnieniu warunków wykluczających możliwość kontaktowania się z innymi osobami, poza osobami udzielającymi pomocy medycznej.</w:t>
      </w:r>
    </w:p>
    <w:p w:rsidR="00E70492" w:rsidRPr="00E70492" w:rsidRDefault="00E70492" w:rsidP="00E70492">
      <w:pPr>
        <w:numPr>
          <w:ilvl w:val="0"/>
          <w:numId w:val="3"/>
        </w:numPr>
        <w:spacing w:before="100" w:beforeAutospacing="1" w:after="100" w:afterAutospacing="1" w:line="240" w:lineRule="auto"/>
        <w:jc w:val="both"/>
        <w:outlineLvl w:val="2"/>
        <w:rPr>
          <w:rFonts w:ascii="Times New Roman" w:eastAsia="Times New Roman" w:hAnsi="Times New Roman" w:cs="Times New Roman"/>
          <w:b/>
          <w:bCs/>
          <w:sz w:val="27"/>
          <w:szCs w:val="27"/>
          <w:lang w:eastAsia="pl-PL"/>
        </w:rPr>
      </w:pPr>
      <w:r w:rsidRPr="00E70492">
        <w:rPr>
          <w:rFonts w:ascii="Arial" w:eastAsia="Times New Roman" w:hAnsi="Arial" w:cs="Arial"/>
          <w:b/>
          <w:bCs/>
          <w:color w:val="000000"/>
          <w:sz w:val="21"/>
          <w:szCs w:val="21"/>
          <w:lang w:eastAsia="pl-PL"/>
        </w:rPr>
        <w:t>Członkowie zespołu nadzorującego nie mogą udzielać zdającym wyjaśnień dotyczących zadań egzaminacyjnych. Nie mogą również w żaden sposób komentować zadań egzaminacyjnych.</w:t>
      </w:r>
    </w:p>
    <w:p w:rsidR="00E70492" w:rsidRPr="00E70492" w:rsidRDefault="00E70492" w:rsidP="00E70492">
      <w:pPr>
        <w:numPr>
          <w:ilvl w:val="0"/>
          <w:numId w:val="3"/>
        </w:numPr>
        <w:spacing w:before="100" w:beforeAutospacing="1" w:after="100" w:afterAutospacing="1" w:line="240" w:lineRule="auto"/>
        <w:jc w:val="both"/>
        <w:outlineLvl w:val="2"/>
        <w:rPr>
          <w:rFonts w:ascii="Times New Roman" w:eastAsia="Times New Roman" w:hAnsi="Times New Roman" w:cs="Times New Roman"/>
          <w:b/>
          <w:bCs/>
          <w:sz w:val="27"/>
          <w:szCs w:val="27"/>
          <w:lang w:eastAsia="pl-PL"/>
        </w:rPr>
      </w:pPr>
      <w:r w:rsidRPr="00E70492">
        <w:rPr>
          <w:rFonts w:ascii="Arial" w:eastAsia="Times New Roman" w:hAnsi="Arial" w:cs="Arial"/>
          <w:b/>
          <w:bCs/>
          <w:color w:val="000000"/>
          <w:sz w:val="21"/>
          <w:szCs w:val="21"/>
          <w:lang w:eastAsia="pl-PL"/>
        </w:rPr>
        <w:t>Szczegółowy opis przebiegu egzaminu ósmoklasisty znajduje się w „Informacji o sposobie organizacji i przeprowadzania egzaminu ósmoklasisty”, publikowanej corocznie (do 10 września) w Biuletynie Informacji Publicznej na stronie internetowej CKE. Szczegóły dotyczące pracy z arkuszem egzaminacyjnym z poszczególnych przedmiotów określa każdorazowo informacja zawarta na stronie tytułowej arkusza egzaminacyjnego.</w:t>
      </w:r>
    </w:p>
    <w:p w:rsidR="00025031" w:rsidRDefault="00025031"/>
    <w:sectPr w:rsidR="00025031" w:rsidSect="0002503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72F48"/>
    <w:multiLevelType w:val="multilevel"/>
    <w:tmpl w:val="4B6A7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B945234"/>
    <w:multiLevelType w:val="multilevel"/>
    <w:tmpl w:val="CD167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D341036"/>
    <w:multiLevelType w:val="multilevel"/>
    <w:tmpl w:val="37F634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E70492"/>
    <w:rsid w:val="00025031"/>
    <w:rsid w:val="0036068E"/>
    <w:rsid w:val="00E7049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25031"/>
  </w:style>
  <w:style w:type="paragraph" w:styleId="Nagwek3">
    <w:name w:val="heading 3"/>
    <w:basedOn w:val="Normalny"/>
    <w:link w:val="Nagwek3Znak"/>
    <w:uiPriority w:val="9"/>
    <w:qFormat/>
    <w:rsid w:val="00E70492"/>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rsid w:val="00E70492"/>
    <w:rPr>
      <w:rFonts w:ascii="Times New Roman" w:eastAsia="Times New Roman" w:hAnsi="Times New Roman" w:cs="Times New Roman"/>
      <w:b/>
      <w:bCs/>
      <w:sz w:val="27"/>
      <w:szCs w:val="27"/>
      <w:lang w:eastAsia="pl-PL"/>
    </w:rPr>
  </w:style>
  <w:style w:type="paragraph" w:styleId="NormalnyWeb">
    <w:name w:val="Normal (Web)"/>
    <w:basedOn w:val="Normalny"/>
    <w:uiPriority w:val="99"/>
    <w:unhideWhenUsed/>
    <w:rsid w:val="00E70492"/>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E70492"/>
    <w:rPr>
      <w:b/>
      <w:bCs/>
    </w:rPr>
  </w:style>
  <w:style w:type="character" w:customStyle="1" w:styleId="teksttreci20">
    <w:name w:val="teksttreci20"/>
    <w:basedOn w:val="Domylnaczcionkaakapitu"/>
    <w:rsid w:val="00E70492"/>
  </w:style>
</w:styles>
</file>

<file path=word/webSettings.xml><?xml version="1.0" encoding="utf-8"?>
<w:webSettings xmlns:r="http://schemas.openxmlformats.org/officeDocument/2006/relationships" xmlns:w="http://schemas.openxmlformats.org/wordprocessingml/2006/main">
  <w:divs>
    <w:div w:id="1046876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1</Pages>
  <Words>594</Words>
  <Characters>3567</Characters>
  <Application>Microsoft Office Word</Application>
  <DocSecurity>0</DocSecurity>
  <Lines>29</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Agnieszka</dc:creator>
  <cp:lastModifiedBy>Agnieszka</cp:lastModifiedBy>
  <cp:revision>2</cp:revision>
  <cp:lastPrinted>2021-01-29T11:27:00Z</cp:lastPrinted>
  <dcterms:created xsi:type="dcterms:W3CDTF">2021-01-29T11:26:00Z</dcterms:created>
  <dcterms:modified xsi:type="dcterms:W3CDTF">2021-01-29T12:47:00Z</dcterms:modified>
</cp:coreProperties>
</file>